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C" w:rsidRPr="00C1261F" w:rsidRDefault="0031411D" w:rsidP="000E73C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Odborná literatura k</w:t>
      </w:r>
      <w:r w:rsidR="000E73CC" w:rsidRPr="00C1261F">
        <w:rPr>
          <w:rFonts w:ascii="Times New Roman" w:hAnsi="Times New Roman" w:cs="Times New Roman"/>
          <w:b/>
          <w:sz w:val="32"/>
          <w:szCs w:val="32"/>
        </w:rPr>
        <w:t xml:space="preserve"> VPU</w:t>
      </w:r>
    </w:p>
    <w:p w:rsidR="000E73CC" w:rsidRDefault="000E73CC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411D" w:rsidRPr="00400549" w:rsidRDefault="0031411D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1C72" w:rsidRPr="00E94ABD" w:rsidRDefault="00CA1C72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Bartoňová</w:t>
      </w:r>
      <w:r w:rsidR="00400549" w:rsidRPr="00E94ABD">
        <w:rPr>
          <w:rFonts w:ascii="Times New Roman" w:hAnsi="Times New Roman" w:cs="Times New Roman"/>
          <w:sz w:val="24"/>
          <w:szCs w:val="24"/>
        </w:rPr>
        <w:t xml:space="preserve">, M.: Specifické poruchy učení. Brno, </w:t>
      </w:r>
      <w:proofErr w:type="spellStart"/>
      <w:r w:rsidR="00400549" w:rsidRPr="00E94ABD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400549" w:rsidRPr="00E94ABD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sz w:val="24"/>
          <w:szCs w:val="24"/>
        </w:rPr>
        <w:t>2013.</w:t>
      </w:r>
    </w:p>
    <w:p w:rsidR="00CA1C72" w:rsidRPr="00E94ABD" w:rsidRDefault="00CA1C72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Bartoňová, M., Vítková, M.: Strategie ve vzdě</w:t>
      </w:r>
      <w:r w:rsidR="00400549" w:rsidRPr="00E94ABD">
        <w:rPr>
          <w:rFonts w:ascii="Times New Roman" w:hAnsi="Times New Roman" w:cs="Times New Roman"/>
          <w:sz w:val="24"/>
          <w:szCs w:val="24"/>
        </w:rPr>
        <w:t xml:space="preserve">lávání dětí a žáků se SVP. Brno, </w:t>
      </w:r>
      <w:proofErr w:type="spellStart"/>
      <w:r w:rsidR="00400549" w:rsidRPr="00E94ABD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Benčíková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M.: Muzikoterapie a s</w:t>
      </w:r>
      <w:r w:rsidR="00400549" w:rsidRPr="00E94ABD">
        <w:rPr>
          <w:rFonts w:ascii="Times New Roman" w:hAnsi="Times New Roman" w:cs="Times New Roman"/>
          <w:sz w:val="24"/>
          <w:szCs w:val="24"/>
        </w:rPr>
        <w:t xml:space="preserve">pecifické poruchy učení. Praha, </w:t>
      </w:r>
      <w:proofErr w:type="spellStart"/>
      <w:r w:rsidR="00400549" w:rsidRPr="00E94AB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T.: Mentální mapování. Praha, Portál 2007.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, B.: Myšlenkové mapy. Praha,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Bizbooks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R.: Učíme děti myslet a učit se: praktický průvodce strategiemi vyučování. Praha, Portál 1997.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Healey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J., M</w:t>
      </w:r>
      <w:r w:rsidR="00E66B16">
        <w:rPr>
          <w:rFonts w:ascii="Times New Roman" w:hAnsi="Times New Roman" w:cs="Times New Roman"/>
          <w:sz w:val="24"/>
          <w:szCs w:val="24"/>
        </w:rPr>
        <w:t>.</w:t>
      </w:r>
      <w:r w:rsidRPr="00E94ABD">
        <w:rPr>
          <w:rFonts w:ascii="Times New Roman" w:hAnsi="Times New Roman" w:cs="Times New Roman"/>
          <w:sz w:val="24"/>
          <w:szCs w:val="24"/>
        </w:rPr>
        <w:t>: Leváci a jejich výchova. Praha, Portál 2002.</w:t>
      </w:r>
    </w:p>
    <w:p w:rsidR="000E73CC" w:rsidRPr="00E94ABD" w:rsidRDefault="00E66B16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3CC" w:rsidRPr="00E94ABD">
        <w:rPr>
          <w:rFonts w:ascii="Times New Roman" w:hAnsi="Times New Roman" w:cs="Times New Roman"/>
          <w:sz w:val="24"/>
          <w:szCs w:val="24"/>
        </w:rPr>
        <w:t>M.: Nechce se mi učit: Jak řešit problémy s učením. Praha, Portál 1995.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Još</w:t>
      </w:r>
      <w:r w:rsidR="00507F1B" w:rsidRPr="00E94AB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07F1B" w:rsidRPr="00E94ABD">
        <w:rPr>
          <w:rFonts w:ascii="Times New Roman" w:hAnsi="Times New Roman" w:cs="Times New Roman"/>
          <w:sz w:val="24"/>
          <w:szCs w:val="24"/>
        </w:rPr>
        <w:t xml:space="preserve">, J.: Čtení a dyslexie. Praha, </w:t>
      </w:r>
      <w:proofErr w:type="spellStart"/>
      <w:r w:rsidR="00507F1B" w:rsidRPr="00E94AB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507F1B" w:rsidRPr="00E94ABD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sz w:val="24"/>
          <w:szCs w:val="24"/>
        </w:rPr>
        <w:t>2011.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D., Žáčková, H.: Reedukace specifick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ých poruch učení u dětí. Praha, Portál </w:t>
      </w:r>
      <w:r w:rsidRPr="00E94ABD">
        <w:rPr>
          <w:rFonts w:ascii="Times New Roman" w:hAnsi="Times New Roman" w:cs="Times New Roman"/>
          <w:sz w:val="24"/>
          <w:szCs w:val="24"/>
        </w:rPr>
        <w:t>2014.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D.: Indi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viduální vzdělávací plán. Praha, </w:t>
      </w:r>
      <w:hyperlink r:id="rId5" w:history="1">
        <w:r w:rsidRPr="00E94ABD">
          <w:rPr>
            <w:rStyle w:val="publisher"/>
            <w:rFonts w:ascii="Times New Roman" w:hAnsi="Times New Roman" w:cs="Times New Roman"/>
            <w:sz w:val="24"/>
            <w:szCs w:val="24"/>
          </w:rPr>
          <w:t>D&amp;H</w:t>
        </w:r>
      </w:hyperlink>
      <w:r w:rsidR="00507F1B" w:rsidRPr="00E94ABD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D.: Dysortografie. Prah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a, </w:t>
      </w:r>
      <w:hyperlink r:id="rId6" w:history="1">
        <w:r w:rsidRPr="00E94ABD">
          <w:rPr>
            <w:rStyle w:val="publisher"/>
            <w:rFonts w:ascii="Times New Roman" w:hAnsi="Times New Roman" w:cs="Times New Roman"/>
            <w:sz w:val="24"/>
            <w:szCs w:val="24"/>
          </w:rPr>
          <w:t>D&amp;H</w:t>
        </w:r>
      </w:hyperlink>
      <w:r w:rsidR="00507F1B" w:rsidRPr="00E94ABD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D.: Dysgrafie. Praha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94ABD">
          <w:rPr>
            <w:rStyle w:val="publisher"/>
            <w:rFonts w:ascii="Times New Roman" w:hAnsi="Times New Roman" w:cs="Times New Roman"/>
            <w:sz w:val="24"/>
            <w:szCs w:val="24"/>
          </w:rPr>
          <w:t>D&amp;H</w:t>
        </w:r>
      </w:hyperlink>
      <w:r w:rsidR="00DF6A6C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D.: Dyslexie. Praha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94ABD">
          <w:rPr>
            <w:rStyle w:val="publisher"/>
            <w:rFonts w:ascii="Times New Roman" w:hAnsi="Times New Roman" w:cs="Times New Roman"/>
            <w:sz w:val="24"/>
            <w:szCs w:val="24"/>
          </w:rPr>
          <w:t>D&amp;H</w:t>
        </w:r>
      </w:hyperlink>
      <w:r w:rsidR="00507F1B" w:rsidRPr="00E94ABD">
        <w:rPr>
          <w:rFonts w:ascii="Times New Roman" w:hAnsi="Times New Roman" w:cs="Times New Roman"/>
          <w:sz w:val="24"/>
          <w:szCs w:val="24"/>
        </w:rPr>
        <w:t xml:space="preserve"> </w:t>
      </w:r>
      <w:r w:rsidRPr="00E94ABD"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Jucovičová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D., Žáčková, H., Sovová, H.: Specifické poruchy učení na 2. stupni základních škol. Praha, D + H 2007.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 xml:space="preserve">Kaprálek K.,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Bělecký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Z.: Jak napsat a používat individuální vzdělávací program. Praha, Portál 2011.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Kirbyová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A.: Nešikovné dítě. Dyspraxie a další poruchy motoriky. Praha, Portál 2002.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94ABD">
        <w:rPr>
          <w:rFonts w:ascii="Times New Roman" w:hAnsi="Times New Roman" w:cs="Times New Roman"/>
          <w:sz w:val="24"/>
          <w:szCs w:val="24"/>
        </w:rPr>
        <w:t>Kossak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, Hans-Christian: Jak se snadno učit a více si pamatovat.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>, Praha 2012.</w:t>
      </w:r>
    </w:p>
    <w:p w:rsidR="000E73CC" w:rsidRPr="00E94ABD" w:rsidRDefault="00DF6A6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</w:t>
      </w:r>
      <w:r w:rsidR="000E73CC" w:rsidRPr="00E94ABD">
        <w:rPr>
          <w:rFonts w:ascii="Times New Roman" w:hAnsi="Times New Roman" w:cs="Times New Roman"/>
          <w:sz w:val="24"/>
          <w:szCs w:val="24"/>
        </w:rPr>
        <w:t xml:space="preserve">jčová, L., </w:t>
      </w:r>
      <w:proofErr w:type="spellStart"/>
      <w:r w:rsidR="000E73CC" w:rsidRPr="00E94ABD">
        <w:rPr>
          <w:rFonts w:ascii="Times New Roman" w:hAnsi="Times New Roman" w:cs="Times New Roman"/>
          <w:sz w:val="24"/>
          <w:szCs w:val="24"/>
        </w:rPr>
        <w:t>Bodnárová</w:t>
      </w:r>
      <w:proofErr w:type="spellEnd"/>
      <w:r w:rsidR="000E73CC" w:rsidRPr="00E94ABD">
        <w:rPr>
          <w:rFonts w:ascii="Times New Roman" w:hAnsi="Times New Roman" w:cs="Times New Roman"/>
          <w:sz w:val="24"/>
          <w:szCs w:val="24"/>
        </w:rPr>
        <w:t>, Z</w:t>
      </w:r>
      <w:r w:rsidR="009361B2">
        <w:rPr>
          <w:rFonts w:ascii="Times New Roman" w:hAnsi="Times New Roman" w:cs="Times New Roman"/>
          <w:sz w:val="24"/>
          <w:szCs w:val="24"/>
        </w:rPr>
        <w:t>.</w:t>
      </w:r>
      <w:r w:rsidR="000E73CC" w:rsidRPr="00E94ABD">
        <w:rPr>
          <w:rFonts w:ascii="Times New Roman" w:hAnsi="Times New Roman" w:cs="Times New Roman"/>
          <w:sz w:val="24"/>
          <w:szCs w:val="24"/>
        </w:rPr>
        <w:t>: Specif</w:t>
      </w:r>
      <w:r w:rsidR="001076E6">
        <w:rPr>
          <w:rFonts w:ascii="Times New Roman" w:hAnsi="Times New Roman" w:cs="Times New Roman"/>
          <w:sz w:val="24"/>
          <w:szCs w:val="24"/>
        </w:rPr>
        <w:t>ické poruchy učení (rádce pro učitele a rodiče).</w:t>
      </w:r>
      <w:r w:rsidR="000E73CC" w:rsidRPr="00E94ABD">
        <w:rPr>
          <w:rFonts w:ascii="Times New Roman" w:hAnsi="Times New Roman" w:cs="Times New Roman"/>
          <w:sz w:val="24"/>
          <w:szCs w:val="24"/>
        </w:rPr>
        <w:t xml:space="preserve"> Brno, </w:t>
      </w:r>
      <w:proofErr w:type="spellStart"/>
      <w:r w:rsidR="000E73CC" w:rsidRPr="00E94ABD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="000E73CC" w:rsidRPr="00E94AB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F65A1F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Matějček, Z., Vágnerová, M.: S</w:t>
      </w:r>
      <w:r w:rsidR="00507F1B" w:rsidRPr="00E94ABD">
        <w:rPr>
          <w:rFonts w:ascii="Times New Roman" w:hAnsi="Times New Roman" w:cs="Times New Roman"/>
          <w:sz w:val="24"/>
          <w:szCs w:val="24"/>
        </w:rPr>
        <w:t>ociální aspekty dyslexie. Praha, Karolinum</w:t>
      </w:r>
      <w:r w:rsidRPr="00E94ABD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Mareš, J.: Styly učení žáků a studentů. Praha, Portál 1998.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Michalová, Z.: Specifické poruchy učení na druhém stupni ZŠ a na školách středních. Havlíčkův Brod, Tobiáš, 2004.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Pokorná, V.: Teorie a náprava vývojovýc</w:t>
      </w:r>
      <w:r w:rsidR="00507F1B" w:rsidRPr="00E94ABD">
        <w:rPr>
          <w:rFonts w:ascii="Times New Roman" w:hAnsi="Times New Roman" w:cs="Times New Roman"/>
          <w:sz w:val="24"/>
          <w:szCs w:val="24"/>
        </w:rPr>
        <w:t>h poruch učení a chování. Praha, Portál</w:t>
      </w:r>
      <w:r w:rsidRPr="00E94ABD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Pokorná, V.: Vývojové poruchy učení v dětství a v dospělosti. Praha, Portál 2010.</w:t>
      </w:r>
    </w:p>
    <w:p w:rsidR="000E73CC" w:rsidRPr="00E94ABD" w:rsidRDefault="00E66B16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3CC" w:rsidRPr="00E94ABD">
        <w:rPr>
          <w:rFonts w:ascii="Times New Roman" w:hAnsi="Times New Roman" w:cs="Times New Roman"/>
          <w:sz w:val="24"/>
          <w:szCs w:val="24"/>
        </w:rPr>
        <w:t xml:space="preserve">D.: Techniky učení. Jak se snadněji učit a více si pamatovat. Praha, </w:t>
      </w:r>
      <w:proofErr w:type="spellStart"/>
      <w:r w:rsidR="000E73CC" w:rsidRPr="00E94AB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0E73CC" w:rsidRPr="00E94ABD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0E73CC" w:rsidRDefault="000E73CC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Rýdlová, D.: Dyslexie, smutek, mindráky a já - vyprávění pro lidi, se kterými se život nemazlí. Chomutov,</w:t>
      </w:r>
      <w:r w:rsidR="00507F1B" w:rsidRPr="00E9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ABD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E94ABD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25268" w:rsidRPr="00E94ABD" w:rsidRDefault="00C25268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Vodička</w:t>
      </w:r>
      <w:r w:rsidR="00E42141">
        <w:rPr>
          <w:rFonts w:ascii="Times New Roman" w:hAnsi="Times New Roman" w:cs="Times New Roman"/>
          <w:sz w:val="24"/>
          <w:szCs w:val="24"/>
        </w:rPr>
        <w:t>, I.: Nechte leváky drápat. Praha, Portál 2008.</w:t>
      </w:r>
    </w:p>
    <w:p w:rsidR="000E73CC" w:rsidRPr="00E94ABD" w:rsidRDefault="000E73CC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Zelinková, O.: Poruchy učení. Praha, Portál 2009.</w:t>
      </w:r>
    </w:p>
    <w:p w:rsidR="00CA1C72" w:rsidRPr="00E94ABD" w:rsidRDefault="00CA1C72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Zelinková, O.: Pedagogická diagnostika a i</w:t>
      </w:r>
      <w:r w:rsidR="001901BF">
        <w:rPr>
          <w:rFonts w:ascii="Times New Roman" w:hAnsi="Times New Roman" w:cs="Times New Roman"/>
          <w:sz w:val="24"/>
          <w:szCs w:val="24"/>
        </w:rPr>
        <w:t xml:space="preserve">ndividuální vzdělávací program. </w:t>
      </w:r>
      <w:r w:rsidRPr="00E94ABD">
        <w:rPr>
          <w:rFonts w:ascii="Times New Roman" w:hAnsi="Times New Roman" w:cs="Times New Roman"/>
          <w:sz w:val="24"/>
          <w:szCs w:val="24"/>
        </w:rPr>
        <w:t>Praha, Portál  2011.</w:t>
      </w:r>
    </w:p>
    <w:p w:rsidR="00CA1C72" w:rsidRPr="00E94ABD" w:rsidRDefault="00CA1C72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4ABD">
        <w:rPr>
          <w:rFonts w:ascii="Times New Roman" w:hAnsi="Times New Roman" w:cs="Times New Roman"/>
          <w:sz w:val="24"/>
          <w:szCs w:val="24"/>
        </w:rPr>
        <w:t>Zelinková, O.: Cizí jazyky a specifick</w:t>
      </w:r>
      <w:r w:rsidR="000E73CC" w:rsidRPr="00E94ABD">
        <w:rPr>
          <w:rFonts w:ascii="Times New Roman" w:hAnsi="Times New Roman" w:cs="Times New Roman"/>
          <w:sz w:val="24"/>
          <w:szCs w:val="24"/>
        </w:rPr>
        <w:t>é poruchy učení. Havlíčkův Brod, Tobiáš 2</w:t>
      </w:r>
      <w:r w:rsidRPr="00E94ABD">
        <w:rPr>
          <w:rFonts w:ascii="Times New Roman" w:hAnsi="Times New Roman" w:cs="Times New Roman"/>
          <w:sz w:val="24"/>
          <w:szCs w:val="24"/>
        </w:rPr>
        <w:t>010.</w:t>
      </w:r>
    </w:p>
    <w:p w:rsidR="000E73CC" w:rsidRPr="00E94ABD" w:rsidRDefault="00E42852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Zelinková,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Čedík</w:t>
      </w:r>
      <w:proofErr w:type="spellEnd"/>
      <w:r>
        <w:rPr>
          <w:rFonts w:ascii="Times New Roman" w:hAnsi="Times New Roman" w:cs="Times New Roman"/>
          <w:sz w:val="24"/>
          <w:szCs w:val="24"/>
        </w:rPr>
        <w:t>, M.:</w:t>
      </w:r>
      <w:r w:rsidR="000E73CC" w:rsidRPr="00E94ABD">
        <w:rPr>
          <w:rFonts w:ascii="Times New Roman" w:hAnsi="Times New Roman" w:cs="Times New Roman"/>
          <w:sz w:val="24"/>
          <w:szCs w:val="24"/>
        </w:rPr>
        <w:t xml:space="preserve"> Mám dyslexii: průvodce pro dospívající a dospělé se SPU. Praha, Portál 2013.</w:t>
      </w:r>
    </w:p>
    <w:p w:rsidR="000E73CC" w:rsidRPr="00E94ABD" w:rsidRDefault="000E73CC" w:rsidP="000E73C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1DD2" w:rsidRPr="00E94ABD" w:rsidRDefault="00061DD2" w:rsidP="000E73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4364" w:rsidRPr="00E94ABD" w:rsidRDefault="000B4364" w:rsidP="00CA1C7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B4364" w:rsidRPr="00E94ABD" w:rsidSect="00C9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1C72"/>
    <w:rsid w:val="00061DD2"/>
    <w:rsid w:val="000B4364"/>
    <w:rsid w:val="000E73CC"/>
    <w:rsid w:val="001076E6"/>
    <w:rsid w:val="001901BF"/>
    <w:rsid w:val="002904D7"/>
    <w:rsid w:val="0031411D"/>
    <w:rsid w:val="00400549"/>
    <w:rsid w:val="004B6E3A"/>
    <w:rsid w:val="00507F1B"/>
    <w:rsid w:val="00611DD6"/>
    <w:rsid w:val="00741D86"/>
    <w:rsid w:val="009361B2"/>
    <w:rsid w:val="009C7AFC"/>
    <w:rsid w:val="00AC4745"/>
    <w:rsid w:val="00C1261F"/>
    <w:rsid w:val="00C25268"/>
    <w:rsid w:val="00C90199"/>
    <w:rsid w:val="00CA1C72"/>
    <w:rsid w:val="00D03E82"/>
    <w:rsid w:val="00DB69F5"/>
    <w:rsid w:val="00DF6A6C"/>
    <w:rsid w:val="00E42141"/>
    <w:rsid w:val="00E42852"/>
    <w:rsid w:val="00E66B16"/>
    <w:rsid w:val="00E94ABD"/>
    <w:rsid w:val="00EF391B"/>
    <w:rsid w:val="00F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1C72"/>
    <w:pPr>
      <w:spacing w:after="0" w:line="240" w:lineRule="auto"/>
    </w:pPr>
  </w:style>
  <w:style w:type="character" w:customStyle="1" w:styleId="publisher">
    <w:name w:val="publisher"/>
    <w:basedOn w:val="Standardnpsmoodstavce"/>
    <w:rsid w:val="00CA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cz/knihy/vydavatelstvi/D-amp-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nus.cz/knihy/vydavatelstvi/D-amp-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tinus.cz/knihy/vydavatelstvi/D-amp-H/" TargetMode="External"/><Relationship Id="rId5" Type="http://schemas.openxmlformats.org/officeDocument/2006/relationships/hyperlink" Target="http://www.martinus.cz/knihy/vydavatelstvi/D-amp-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3A5C-AB6E-4963-9BFD-C23B3A3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2015-02-16T20:37:00Z</dcterms:created>
  <dcterms:modified xsi:type="dcterms:W3CDTF">2015-02-24T20:01:00Z</dcterms:modified>
</cp:coreProperties>
</file>