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3B" w:rsidRDefault="008C69B8" w:rsidP="0073233B">
      <w:pPr>
        <w:spacing w:after="0"/>
        <w:rPr>
          <w:rFonts w:ascii="Times New Roman" w:hAnsi="Times New Roman" w:cs="Times New Roman"/>
          <w:sz w:val="24"/>
          <w:szCs w:val="24"/>
        </w:rPr>
      </w:pPr>
      <w:r>
        <w:rPr>
          <w:noProof/>
          <w:lang w:eastAsia="cs-CZ"/>
        </w:rPr>
        <w:drawing>
          <wp:inline distT="0" distB="0" distL="0" distR="0" wp14:anchorId="0C3E65AC" wp14:editId="376508E4">
            <wp:extent cx="5972175" cy="742950"/>
            <wp:effectExtent l="0" t="0" r="9525"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742950"/>
                    </a:xfrm>
                    <a:prstGeom prst="rect">
                      <a:avLst/>
                    </a:prstGeom>
                    <a:noFill/>
                    <a:ln>
                      <a:noFill/>
                    </a:ln>
                  </pic:spPr>
                </pic:pic>
              </a:graphicData>
            </a:graphic>
          </wp:inline>
        </w:drawing>
      </w:r>
    </w:p>
    <w:p w:rsidR="00F83563" w:rsidRDefault="00F83563" w:rsidP="008C69B8">
      <w:pPr>
        <w:spacing w:after="0"/>
        <w:jc w:val="center"/>
        <w:rPr>
          <w:rFonts w:ascii="Times New Roman" w:hAnsi="Times New Roman" w:cs="Times New Roman"/>
          <w:b/>
          <w:sz w:val="28"/>
          <w:szCs w:val="28"/>
          <w:u w:val="single"/>
        </w:rPr>
      </w:pPr>
    </w:p>
    <w:p w:rsidR="0073233B" w:rsidRPr="00F83563" w:rsidRDefault="0073233B" w:rsidP="008C69B8">
      <w:pPr>
        <w:spacing w:after="0"/>
        <w:jc w:val="center"/>
        <w:rPr>
          <w:rFonts w:ascii="Times New Roman" w:hAnsi="Times New Roman" w:cs="Times New Roman"/>
          <w:b/>
          <w:sz w:val="28"/>
          <w:szCs w:val="28"/>
          <w:u w:val="single"/>
        </w:rPr>
      </w:pPr>
      <w:r w:rsidRPr="00F83563">
        <w:rPr>
          <w:rFonts w:ascii="Times New Roman" w:hAnsi="Times New Roman" w:cs="Times New Roman"/>
          <w:b/>
          <w:sz w:val="28"/>
          <w:szCs w:val="28"/>
          <w:u w:val="single"/>
        </w:rPr>
        <w:t>Jak číst s</w:t>
      </w:r>
      <w:r w:rsidR="008C69B8" w:rsidRPr="00F83563">
        <w:rPr>
          <w:rFonts w:ascii="Times New Roman" w:hAnsi="Times New Roman" w:cs="Times New Roman"/>
          <w:b/>
          <w:sz w:val="28"/>
          <w:szCs w:val="28"/>
          <w:u w:val="single"/>
        </w:rPr>
        <w:t> </w:t>
      </w:r>
      <w:r w:rsidRPr="00F83563">
        <w:rPr>
          <w:rFonts w:ascii="Times New Roman" w:hAnsi="Times New Roman" w:cs="Times New Roman"/>
          <w:b/>
          <w:sz w:val="28"/>
          <w:szCs w:val="28"/>
          <w:u w:val="single"/>
        </w:rPr>
        <w:t>dyslektikem</w:t>
      </w:r>
    </w:p>
    <w:p w:rsidR="008C69B8" w:rsidRPr="00B65272" w:rsidRDefault="008C69B8" w:rsidP="008C69B8">
      <w:pPr>
        <w:spacing w:after="0"/>
        <w:jc w:val="center"/>
        <w:rPr>
          <w:rFonts w:ascii="Times New Roman" w:hAnsi="Times New Roman" w:cs="Times New Roman"/>
          <w:b/>
          <w:sz w:val="24"/>
          <w:szCs w:val="24"/>
          <w:u w:val="single"/>
        </w:rPr>
      </w:pPr>
    </w:p>
    <w:p w:rsidR="0073233B" w:rsidRDefault="0073233B" w:rsidP="0073233B">
      <w:pPr>
        <w:spacing w:after="0"/>
        <w:rPr>
          <w:rFonts w:ascii="Times New Roman" w:hAnsi="Times New Roman" w:cs="Times New Roman"/>
          <w:sz w:val="24"/>
          <w:szCs w:val="24"/>
        </w:rPr>
      </w:pPr>
      <w:r>
        <w:rPr>
          <w:rFonts w:ascii="Times New Roman" w:hAnsi="Times New Roman" w:cs="Times New Roman"/>
          <w:sz w:val="24"/>
          <w:szCs w:val="24"/>
        </w:rPr>
        <w:t>Důležité je dítě od čtení neodradit, což se může lehce stát, pokud mu budeme dávat náročné texty, budeme jej nutit číst dlouhou dobu (např. hodinu), budeme jej neustále kritizovat, že špatně čte.</w:t>
      </w:r>
    </w:p>
    <w:p w:rsidR="00B65272" w:rsidRDefault="00B65272" w:rsidP="0073233B">
      <w:pPr>
        <w:spacing w:after="0"/>
        <w:rPr>
          <w:rFonts w:ascii="Times New Roman" w:hAnsi="Times New Roman" w:cs="Times New Roman"/>
          <w:b/>
          <w:sz w:val="24"/>
          <w:szCs w:val="24"/>
        </w:rPr>
      </w:pPr>
    </w:p>
    <w:p w:rsidR="0073233B" w:rsidRDefault="0073233B" w:rsidP="0073233B">
      <w:pPr>
        <w:spacing w:after="0"/>
        <w:rPr>
          <w:rFonts w:ascii="Times New Roman" w:hAnsi="Times New Roman" w:cs="Times New Roman"/>
          <w:b/>
          <w:sz w:val="24"/>
          <w:szCs w:val="24"/>
        </w:rPr>
      </w:pPr>
      <w:r w:rsidRPr="003707E3">
        <w:rPr>
          <w:rFonts w:ascii="Times New Roman" w:hAnsi="Times New Roman" w:cs="Times New Roman"/>
          <w:b/>
          <w:sz w:val="24"/>
          <w:szCs w:val="24"/>
        </w:rPr>
        <w:t>Jak tedy postupovat správně?</w:t>
      </w:r>
    </w:p>
    <w:p w:rsidR="003707E3" w:rsidRPr="003707E3" w:rsidRDefault="003707E3" w:rsidP="0073233B">
      <w:pPr>
        <w:spacing w:after="0"/>
        <w:rPr>
          <w:rFonts w:ascii="Times New Roman" w:hAnsi="Times New Roman" w:cs="Times New Roman"/>
          <w:sz w:val="24"/>
          <w:szCs w:val="24"/>
        </w:rPr>
      </w:pPr>
      <w:r>
        <w:rPr>
          <w:rFonts w:ascii="Times New Roman" w:hAnsi="Times New Roman" w:cs="Times New Roman"/>
          <w:sz w:val="24"/>
          <w:szCs w:val="24"/>
        </w:rPr>
        <w:t xml:space="preserve">Vybrat si </w:t>
      </w:r>
      <w:r w:rsidRPr="00D45807">
        <w:rPr>
          <w:rFonts w:ascii="Times New Roman" w:hAnsi="Times New Roman" w:cs="Times New Roman"/>
          <w:b/>
          <w:sz w:val="24"/>
          <w:szCs w:val="24"/>
        </w:rPr>
        <w:t>čas</w:t>
      </w:r>
      <w:r>
        <w:rPr>
          <w:rFonts w:ascii="Times New Roman" w:hAnsi="Times New Roman" w:cs="Times New Roman"/>
          <w:sz w:val="24"/>
          <w:szCs w:val="24"/>
        </w:rPr>
        <w:t>, kdy jste oba v dobrém rozpoložení, ujistit se, že ostatní členové rodiny ví, že vás nemají rušit.</w:t>
      </w:r>
    </w:p>
    <w:p w:rsidR="0073233B" w:rsidRDefault="0073233B" w:rsidP="0073233B">
      <w:pPr>
        <w:spacing w:after="0"/>
        <w:rPr>
          <w:rFonts w:ascii="Times New Roman" w:hAnsi="Times New Roman" w:cs="Times New Roman"/>
          <w:sz w:val="24"/>
          <w:szCs w:val="24"/>
        </w:rPr>
      </w:pPr>
      <w:r w:rsidRPr="00D45807">
        <w:rPr>
          <w:rFonts w:ascii="Times New Roman" w:hAnsi="Times New Roman" w:cs="Times New Roman"/>
          <w:b/>
          <w:sz w:val="24"/>
          <w:szCs w:val="24"/>
        </w:rPr>
        <w:t>Pravidelné čtení</w:t>
      </w:r>
      <w:r>
        <w:rPr>
          <w:rFonts w:ascii="Times New Roman" w:hAnsi="Times New Roman" w:cs="Times New Roman"/>
          <w:sz w:val="24"/>
          <w:szCs w:val="24"/>
        </w:rPr>
        <w:t xml:space="preserve"> krátkých a přiměřeně náročných textů, 10 minut pod dohledem dospělého</w:t>
      </w:r>
      <w:r w:rsidR="003707E3">
        <w:rPr>
          <w:rFonts w:ascii="Times New Roman" w:hAnsi="Times New Roman" w:cs="Times New Roman"/>
          <w:sz w:val="24"/>
          <w:szCs w:val="24"/>
        </w:rPr>
        <w:t>. Nečtěte příliš dlouho, zpočátku stačí 5</w:t>
      </w:r>
      <w:r w:rsidR="00D45807">
        <w:rPr>
          <w:rFonts w:ascii="Times New Roman" w:hAnsi="Times New Roman" w:cs="Times New Roman"/>
          <w:sz w:val="24"/>
          <w:szCs w:val="24"/>
        </w:rPr>
        <w:t xml:space="preserve"> </w:t>
      </w:r>
      <w:r w:rsidR="003707E3">
        <w:rPr>
          <w:rFonts w:ascii="Times New Roman" w:hAnsi="Times New Roman" w:cs="Times New Roman"/>
          <w:sz w:val="24"/>
          <w:szCs w:val="24"/>
        </w:rPr>
        <w:t>minut, pak</w:t>
      </w:r>
      <w:r w:rsidR="00D45807">
        <w:rPr>
          <w:rFonts w:ascii="Times New Roman" w:hAnsi="Times New Roman" w:cs="Times New Roman"/>
          <w:sz w:val="24"/>
          <w:szCs w:val="24"/>
        </w:rPr>
        <w:t xml:space="preserve"> činnost změňte. Postupně in</w:t>
      </w:r>
      <w:r w:rsidR="003707E3">
        <w:rPr>
          <w:rFonts w:ascii="Times New Roman" w:hAnsi="Times New Roman" w:cs="Times New Roman"/>
          <w:sz w:val="24"/>
          <w:szCs w:val="24"/>
        </w:rPr>
        <w:t xml:space="preserve">terval prodlužujte; je-li dítě unavené, čas zkraťte. Nutné je ale vypěstovat návyk denního čtení. </w:t>
      </w:r>
      <w:r w:rsidR="00D45807">
        <w:rPr>
          <w:rFonts w:ascii="Times New Roman" w:hAnsi="Times New Roman" w:cs="Times New Roman"/>
          <w:sz w:val="24"/>
          <w:szCs w:val="24"/>
        </w:rPr>
        <w:t xml:space="preserve">Doporučuje se střídat činnosti čtení maximálně po </w:t>
      </w:r>
      <w:proofErr w:type="gramStart"/>
      <w:r w:rsidR="00D45807">
        <w:rPr>
          <w:rFonts w:ascii="Times New Roman" w:hAnsi="Times New Roman" w:cs="Times New Roman"/>
          <w:sz w:val="24"/>
          <w:szCs w:val="24"/>
        </w:rPr>
        <w:t>5ti</w:t>
      </w:r>
      <w:proofErr w:type="gramEnd"/>
      <w:r w:rsidR="00D45807">
        <w:rPr>
          <w:rFonts w:ascii="Times New Roman" w:hAnsi="Times New Roman" w:cs="Times New Roman"/>
          <w:sz w:val="24"/>
          <w:szCs w:val="24"/>
        </w:rPr>
        <w:t xml:space="preserve"> minutách – 5 min slabiky, 5 min rytmický text, 5 min běžný text. Interval přizpůsobte dítěti. </w:t>
      </w:r>
    </w:p>
    <w:p w:rsidR="003707E3" w:rsidRDefault="003707E3" w:rsidP="0073233B">
      <w:pPr>
        <w:spacing w:after="0"/>
        <w:rPr>
          <w:rFonts w:ascii="Times New Roman" w:hAnsi="Times New Roman" w:cs="Times New Roman"/>
          <w:sz w:val="24"/>
          <w:szCs w:val="24"/>
        </w:rPr>
      </w:pPr>
      <w:r>
        <w:rPr>
          <w:rFonts w:ascii="Times New Roman" w:hAnsi="Times New Roman" w:cs="Times New Roman"/>
          <w:sz w:val="24"/>
          <w:szCs w:val="24"/>
        </w:rPr>
        <w:t xml:space="preserve">Veďte dítě k tomu, aby si ukazovalo na slova </w:t>
      </w:r>
      <w:r w:rsidRPr="00D45807">
        <w:rPr>
          <w:rFonts w:ascii="Times New Roman" w:hAnsi="Times New Roman" w:cs="Times New Roman"/>
          <w:b/>
          <w:sz w:val="24"/>
          <w:szCs w:val="24"/>
        </w:rPr>
        <w:t>prstem</w:t>
      </w:r>
      <w:r>
        <w:rPr>
          <w:rFonts w:ascii="Times New Roman" w:hAnsi="Times New Roman" w:cs="Times New Roman"/>
          <w:sz w:val="24"/>
          <w:szCs w:val="24"/>
        </w:rPr>
        <w:t>, popř. použijte ukazovátko, záložku.</w:t>
      </w:r>
    </w:p>
    <w:p w:rsidR="0073233B" w:rsidRDefault="0073233B" w:rsidP="0073233B">
      <w:pPr>
        <w:spacing w:after="0"/>
        <w:rPr>
          <w:rFonts w:ascii="Times New Roman" w:hAnsi="Times New Roman" w:cs="Times New Roman"/>
          <w:sz w:val="24"/>
          <w:szCs w:val="24"/>
        </w:rPr>
      </w:pPr>
      <w:r>
        <w:rPr>
          <w:rFonts w:ascii="Times New Roman" w:hAnsi="Times New Roman" w:cs="Times New Roman"/>
          <w:sz w:val="24"/>
          <w:szCs w:val="24"/>
        </w:rPr>
        <w:t xml:space="preserve">Možné je </w:t>
      </w:r>
      <w:r w:rsidRPr="00D45807">
        <w:rPr>
          <w:rFonts w:ascii="Times New Roman" w:hAnsi="Times New Roman" w:cs="Times New Roman"/>
          <w:b/>
          <w:sz w:val="24"/>
          <w:szCs w:val="24"/>
        </w:rPr>
        <w:t>rozcvičit se</w:t>
      </w:r>
      <w:r>
        <w:rPr>
          <w:rFonts w:ascii="Times New Roman" w:hAnsi="Times New Roman" w:cs="Times New Roman"/>
          <w:sz w:val="24"/>
          <w:szCs w:val="24"/>
        </w:rPr>
        <w:t xml:space="preserve"> na sloupečcích jednoduchých slov</w:t>
      </w:r>
      <w:r w:rsidR="003707E3">
        <w:rPr>
          <w:rFonts w:ascii="Times New Roman" w:hAnsi="Times New Roman" w:cs="Times New Roman"/>
          <w:sz w:val="24"/>
          <w:szCs w:val="24"/>
        </w:rPr>
        <w:t>.</w:t>
      </w:r>
    </w:p>
    <w:p w:rsidR="0073233B" w:rsidRDefault="0073233B" w:rsidP="0073233B">
      <w:pPr>
        <w:spacing w:after="0"/>
        <w:rPr>
          <w:rFonts w:ascii="Times New Roman" w:hAnsi="Times New Roman" w:cs="Times New Roman"/>
          <w:sz w:val="24"/>
          <w:szCs w:val="24"/>
        </w:rPr>
      </w:pPr>
      <w:r w:rsidRPr="00D45807">
        <w:rPr>
          <w:rFonts w:ascii="Times New Roman" w:hAnsi="Times New Roman" w:cs="Times New Roman"/>
          <w:b/>
          <w:sz w:val="24"/>
          <w:szCs w:val="24"/>
        </w:rPr>
        <w:t>Výběr textu</w:t>
      </w:r>
      <w:r>
        <w:rPr>
          <w:rFonts w:ascii="Times New Roman" w:hAnsi="Times New Roman" w:cs="Times New Roman"/>
          <w:sz w:val="24"/>
          <w:szCs w:val="24"/>
        </w:rPr>
        <w:t xml:space="preserve"> musí odpovídat aktuální úrovni čtení dítěte, vybíráme texty s většími písmeny, se snadnými slovy (s méně známými slovy dětem pomůžeme)</w:t>
      </w:r>
    </w:p>
    <w:p w:rsidR="0073233B" w:rsidRDefault="0073233B" w:rsidP="0073233B">
      <w:pPr>
        <w:spacing w:after="0"/>
        <w:rPr>
          <w:rFonts w:ascii="Times New Roman" w:hAnsi="Times New Roman" w:cs="Times New Roman"/>
          <w:sz w:val="24"/>
          <w:szCs w:val="24"/>
        </w:rPr>
      </w:pPr>
      <w:r>
        <w:rPr>
          <w:rFonts w:ascii="Times New Roman" w:hAnsi="Times New Roman" w:cs="Times New Roman"/>
          <w:sz w:val="24"/>
          <w:szCs w:val="24"/>
        </w:rPr>
        <w:t xml:space="preserve">Je nutné, aby dítě četlo </w:t>
      </w:r>
      <w:r w:rsidRPr="00D45807">
        <w:rPr>
          <w:rFonts w:ascii="Times New Roman" w:hAnsi="Times New Roman" w:cs="Times New Roman"/>
          <w:b/>
          <w:sz w:val="24"/>
          <w:szCs w:val="24"/>
        </w:rPr>
        <w:t>nahlas</w:t>
      </w:r>
      <w:r>
        <w:rPr>
          <w:rFonts w:ascii="Times New Roman" w:hAnsi="Times New Roman" w:cs="Times New Roman"/>
          <w:sz w:val="24"/>
          <w:szCs w:val="24"/>
        </w:rPr>
        <w:t xml:space="preserve">, pokud čte potichu – nemusí </w:t>
      </w:r>
      <w:r w:rsidR="003707E3">
        <w:rPr>
          <w:rFonts w:ascii="Times New Roman" w:hAnsi="Times New Roman" w:cs="Times New Roman"/>
          <w:sz w:val="24"/>
          <w:szCs w:val="24"/>
        </w:rPr>
        <w:t>číst přesně, při ti</w:t>
      </w:r>
      <w:r>
        <w:rPr>
          <w:rFonts w:ascii="Times New Roman" w:hAnsi="Times New Roman" w:cs="Times New Roman"/>
          <w:sz w:val="24"/>
          <w:szCs w:val="24"/>
        </w:rPr>
        <w:t>chém čtení rovněž nemůžeme dítě kontrolovat.</w:t>
      </w:r>
    </w:p>
    <w:p w:rsidR="003707E3" w:rsidRDefault="003707E3" w:rsidP="0073233B">
      <w:pPr>
        <w:spacing w:after="0"/>
        <w:rPr>
          <w:rFonts w:ascii="Times New Roman" w:hAnsi="Times New Roman" w:cs="Times New Roman"/>
          <w:sz w:val="24"/>
          <w:szCs w:val="24"/>
        </w:rPr>
      </w:pPr>
      <w:r>
        <w:rPr>
          <w:rFonts w:ascii="Times New Roman" w:hAnsi="Times New Roman" w:cs="Times New Roman"/>
          <w:sz w:val="24"/>
          <w:szCs w:val="24"/>
        </w:rPr>
        <w:t xml:space="preserve">Nedělejte si starosti s tím, že čte dítě monotónně, výraznost přijde později postupně se zdokonalením techniky čtení. </w:t>
      </w:r>
    </w:p>
    <w:p w:rsidR="0073233B" w:rsidRDefault="0073233B" w:rsidP="0073233B">
      <w:pPr>
        <w:spacing w:after="0"/>
        <w:rPr>
          <w:rFonts w:ascii="Times New Roman" w:hAnsi="Times New Roman" w:cs="Times New Roman"/>
          <w:sz w:val="24"/>
          <w:szCs w:val="24"/>
        </w:rPr>
      </w:pPr>
      <w:r>
        <w:rPr>
          <w:rFonts w:ascii="Times New Roman" w:hAnsi="Times New Roman" w:cs="Times New Roman"/>
          <w:sz w:val="24"/>
          <w:szCs w:val="24"/>
        </w:rPr>
        <w:t xml:space="preserve">U zběhlejších čtenářů </w:t>
      </w:r>
      <w:r w:rsidRPr="00D45807">
        <w:rPr>
          <w:rFonts w:ascii="Times New Roman" w:hAnsi="Times New Roman" w:cs="Times New Roman"/>
          <w:b/>
          <w:sz w:val="24"/>
          <w:szCs w:val="24"/>
        </w:rPr>
        <w:t>kontrolujeme porozumění</w:t>
      </w:r>
      <w:r>
        <w:rPr>
          <w:rFonts w:ascii="Times New Roman" w:hAnsi="Times New Roman" w:cs="Times New Roman"/>
          <w:sz w:val="24"/>
          <w:szCs w:val="24"/>
        </w:rPr>
        <w:t xml:space="preserve"> textu, po menších úsecích přečteného klademe otázky vztahující se k ději, později se ptáme i na detaily.</w:t>
      </w:r>
      <w:r w:rsidR="004A2B35">
        <w:rPr>
          <w:rFonts w:ascii="Times New Roman" w:hAnsi="Times New Roman" w:cs="Times New Roman"/>
          <w:sz w:val="24"/>
          <w:szCs w:val="24"/>
        </w:rPr>
        <w:t xml:space="preserve"> </w:t>
      </w:r>
    </w:p>
    <w:p w:rsidR="003707E3" w:rsidRDefault="003707E3" w:rsidP="0073233B">
      <w:pPr>
        <w:spacing w:after="0"/>
        <w:rPr>
          <w:rFonts w:ascii="Times New Roman" w:hAnsi="Times New Roman" w:cs="Times New Roman"/>
          <w:sz w:val="24"/>
          <w:szCs w:val="24"/>
        </w:rPr>
      </w:pPr>
    </w:p>
    <w:p w:rsidR="003707E3" w:rsidRDefault="003707E3" w:rsidP="0073233B">
      <w:pPr>
        <w:spacing w:after="0"/>
        <w:rPr>
          <w:rFonts w:ascii="Times New Roman" w:hAnsi="Times New Roman" w:cs="Times New Roman"/>
          <w:sz w:val="24"/>
          <w:szCs w:val="24"/>
        </w:rPr>
      </w:pPr>
      <w:r>
        <w:rPr>
          <w:rFonts w:ascii="Times New Roman" w:hAnsi="Times New Roman" w:cs="Times New Roman"/>
          <w:sz w:val="24"/>
          <w:szCs w:val="24"/>
        </w:rPr>
        <w:t xml:space="preserve">Při čtení můžeme dítěti pomáhat záložkou nebo dalšími pomůckami a způsoby podle doporučení spec. </w:t>
      </w:r>
      <w:proofErr w:type="gramStart"/>
      <w:r>
        <w:rPr>
          <w:rFonts w:ascii="Times New Roman" w:hAnsi="Times New Roman" w:cs="Times New Roman"/>
          <w:sz w:val="24"/>
          <w:szCs w:val="24"/>
        </w:rPr>
        <w:t>pedagoga</w:t>
      </w:r>
      <w:proofErr w:type="gramEnd"/>
      <w:r>
        <w:rPr>
          <w:rFonts w:ascii="Times New Roman" w:hAnsi="Times New Roman" w:cs="Times New Roman"/>
          <w:sz w:val="24"/>
          <w:szCs w:val="24"/>
        </w:rPr>
        <w:t xml:space="preserve"> – např. čtenářským okénkem, čtením v duetu, střídavým čtením, kartičkami s obtížnými slovy atd. (</w:t>
      </w:r>
      <w:r w:rsidR="00D45807">
        <w:rPr>
          <w:rFonts w:ascii="Times New Roman" w:hAnsi="Times New Roman" w:cs="Times New Roman"/>
          <w:sz w:val="24"/>
          <w:szCs w:val="24"/>
        </w:rPr>
        <w:t xml:space="preserve">pro </w:t>
      </w:r>
      <w:r>
        <w:rPr>
          <w:rFonts w:ascii="Times New Roman" w:hAnsi="Times New Roman" w:cs="Times New Roman"/>
          <w:sz w:val="24"/>
          <w:szCs w:val="24"/>
        </w:rPr>
        <w:t xml:space="preserve">více </w:t>
      </w:r>
      <w:r w:rsidR="00D45807">
        <w:rPr>
          <w:rFonts w:ascii="Times New Roman" w:hAnsi="Times New Roman" w:cs="Times New Roman"/>
          <w:sz w:val="24"/>
          <w:szCs w:val="24"/>
        </w:rPr>
        <w:t xml:space="preserve">informací klikněte </w:t>
      </w:r>
      <w:hyperlink r:id="rId7" w:history="1">
        <w:r w:rsidR="00D45807" w:rsidRPr="00F379DB">
          <w:rPr>
            <w:rStyle w:val="Hypertextovodkaz"/>
            <w:rFonts w:ascii="Times New Roman" w:hAnsi="Times New Roman" w:cs="Times New Roman"/>
            <w:b/>
            <w:sz w:val="24"/>
            <w:szCs w:val="24"/>
          </w:rPr>
          <w:t>ZDE</w:t>
        </w:r>
      </w:hyperlink>
      <w:r w:rsidR="00F379DB">
        <w:rPr>
          <w:rFonts w:ascii="Times New Roman" w:hAnsi="Times New Roman" w:cs="Times New Roman"/>
          <w:color w:val="FF0000"/>
          <w:sz w:val="24"/>
          <w:szCs w:val="24"/>
        </w:rPr>
        <w:t xml:space="preserve"> </w:t>
      </w:r>
      <w:r w:rsidR="00F379DB" w:rsidRPr="00F379DB">
        <w:rPr>
          <w:rFonts w:ascii="Times New Roman" w:hAnsi="Times New Roman" w:cs="Times New Roman"/>
          <w:sz w:val="24"/>
          <w:szCs w:val="24"/>
        </w:rPr>
        <w:t>)</w:t>
      </w:r>
    </w:p>
    <w:p w:rsidR="003707E3" w:rsidRDefault="003707E3" w:rsidP="0073233B">
      <w:pPr>
        <w:spacing w:after="0"/>
        <w:rPr>
          <w:rFonts w:ascii="Times New Roman" w:hAnsi="Times New Roman" w:cs="Times New Roman"/>
          <w:sz w:val="24"/>
          <w:szCs w:val="24"/>
        </w:rPr>
      </w:pPr>
    </w:p>
    <w:p w:rsidR="003707E3" w:rsidRDefault="003707E3" w:rsidP="0073233B">
      <w:pPr>
        <w:spacing w:after="0"/>
        <w:rPr>
          <w:rFonts w:ascii="Times New Roman" w:hAnsi="Times New Roman" w:cs="Times New Roman"/>
          <w:sz w:val="24"/>
          <w:szCs w:val="24"/>
        </w:rPr>
      </w:pPr>
      <w:r>
        <w:rPr>
          <w:rFonts w:ascii="Times New Roman" w:hAnsi="Times New Roman" w:cs="Times New Roman"/>
          <w:sz w:val="24"/>
          <w:szCs w:val="24"/>
        </w:rPr>
        <w:t xml:space="preserve">Na závěr lekce se zdržte negativních poznámek, naopak </w:t>
      </w:r>
      <w:r w:rsidRPr="00D45807">
        <w:rPr>
          <w:rFonts w:ascii="Times New Roman" w:hAnsi="Times New Roman" w:cs="Times New Roman"/>
          <w:sz w:val="24"/>
          <w:szCs w:val="24"/>
          <w:u w:val="single"/>
        </w:rPr>
        <w:t>nešetřete pochvalou</w:t>
      </w:r>
      <w:r>
        <w:rPr>
          <w:rFonts w:ascii="Times New Roman" w:hAnsi="Times New Roman" w:cs="Times New Roman"/>
          <w:sz w:val="24"/>
          <w:szCs w:val="24"/>
        </w:rPr>
        <w:t>. „To se ti povedlo, je to stále lepší, děláš pokroky, jde ti to skvěle, mám radost, učíš se rychle“.</w:t>
      </w:r>
    </w:p>
    <w:p w:rsidR="004A2B35" w:rsidRDefault="004A2B35" w:rsidP="0073233B">
      <w:pPr>
        <w:spacing w:after="0"/>
        <w:rPr>
          <w:rFonts w:ascii="Times New Roman" w:hAnsi="Times New Roman" w:cs="Times New Roman"/>
          <w:sz w:val="24"/>
          <w:szCs w:val="24"/>
        </w:rPr>
      </w:pPr>
      <w:r>
        <w:rPr>
          <w:rFonts w:ascii="Times New Roman" w:hAnsi="Times New Roman" w:cs="Times New Roman"/>
          <w:sz w:val="24"/>
          <w:szCs w:val="24"/>
        </w:rPr>
        <w:t xml:space="preserve">Nepřestávejte svému dítěti číst. I když umí číst samo, můžete pokračovat ve společném předčítání, využijte možnosti poslouchání pohádkových nahrávek. Všechno, co podporuje radost z literatury, bude užitečné. </w:t>
      </w:r>
    </w:p>
    <w:p w:rsidR="003707E3" w:rsidRDefault="003707E3" w:rsidP="0073233B">
      <w:pPr>
        <w:spacing w:after="0"/>
        <w:rPr>
          <w:rFonts w:ascii="Times New Roman" w:hAnsi="Times New Roman" w:cs="Times New Roman"/>
          <w:sz w:val="24"/>
          <w:szCs w:val="24"/>
        </w:rPr>
      </w:pPr>
    </w:p>
    <w:p w:rsidR="003707E3" w:rsidRDefault="003707E3" w:rsidP="0073233B">
      <w:pPr>
        <w:spacing w:after="0"/>
        <w:rPr>
          <w:rFonts w:ascii="Times New Roman" w:hAnsi="Times New Roman" w:cs="Times New Roman"/>
          <w:sz w:val="24"/>
          <w:szCs w:val="24"/>
        </w:rPr>
      </w:pPr>
    </w:p>
    <w:p w:rsidR="0073233B" w:rsidRPr="004A2B35" w:rsidRDefault="0073233B" w:rsidP="0073233B">
      <w:pPr>
        <w:spacing w:after="0"/>
        <w:rPr>
          <w:rFonts w:ascii="Times New Roman" w:hAnsi="Times New Roman" w:cs="Times New Roman"/>
          <w:b/>
          <w:sz w:val="24"/>
          <w:szCs w:val="24"/>
        </w:rPr>
      </w:pPr>
    </w:p>
    <w:p w:rsidR="00864CF9" w:rsidRDefault="00864CF9" w:rsidP="004A2B35">
      <w:pPr>
        <w:spacing w:after="0"/>
        <w:rPr>
          <w:rFonts w:ascii="Times New Roman" w:hAnsi="Times New Roman" w:cs="Times New Roman"/>
          <w:b/>
          <w:sz w:val="24"/>
          <w:szCs w:val="24"/>
          <w:u w:val="single"/>
        </w:rPr>
      </w:pPr>
    </w:p>
    <w:p w:rsidR="00122FA6" w:rsidRPr="00122FA6" w:rsidRDefault="00F379DB" w:rsidP="00122FA6">
      <w:pPr>
        <w:jc w:val="both"/>
        <w:rPr>
          <w:rFonts w:ascii="Times New Roman" w:hAnsi="Times New Roman" w:cs="Times New Roman"/>
          <w:sz w:val="24"/>
          <w:szCs w:val="24"/>
        </w:rPr>
      </w:pPr>
      <w:hyperlink r:id="rId8" w:history="1">
        <w:r w:rsidRPr="00F379DB">
          <w:rPr>
            <w:rStyle w:val="Hypertextovodkaz"/>
            <w:rFonts w:ascii="Times New Roman" w:hAnsi="Times New Roman" w:cs="Times New Roman"/>
            <w:sz w:val="24"/>
            <w:szCs w:val="24"/>
          </w:rPr>
          <w:t>Literatura</w:t>
        </w:r>
      </w:hyperlink>
      <w:bookmarkStart w:id="0" w:name="_GoBack"/>
      <w:bookmarkEnd w:id="0"/>
    </w:p>
    <w:p w:rsidR="008C69B8" w:rsidRDefault="008C69B8" w:rsidP="004A2B35">
      <w:pPr>
        <w:spacing w:after="0"/>
        <w:rPr>
          <w:rFonts w:ascii="Times New Roman" w:hAnsi="Times New Roman" w:cs="Times New Roman"/>
          <w:b/>
          <w:sz w:val="24"/>
          <w:szCs w:val="24"/>
          <w:u w:val="single"/>
        </w:rPr>
      </w:pPr>
    </w:p>
    <w:sectPr w:rsidR="008C69B8" w:rsidSect="00A61612">
      <w:pgSz w:w="11905" w:h="16837"/>
      <w:pgMar w:top="851" w:right="1134" w:bottom="851"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B11ED"/>
    <w:multiLevelType w:val="hybridMultilevel"/>
    <w:tmpl w:val="BCB63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AE867C8"/>
    <w:multiLevelType w:val="hybridMultilevel"/>
    <w:tmpl w:val="6400D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3B"/>
    <w:rsid w:val="00122FA6"/>
    <w:rsid w:val="00124E23"/>
    <w:rsid w:val="001858F2"/>
    <w:rsid w:val="002876B9"/>
    <w:rsid w:val="002927F3"/>
    <w:rsid w:val="0030519B"/>
    <w:rsid w:val="003707E3"/>
    <w:rsid w:val="004A2B35"/>
    <w:rsid w:val="007122EB"/>
    <w:rsid w:val="0073233B"/>
    <w:rsid w:val="0073705F"/>
    <w:rsid w:val="00797F80"/>
    <w:rsid w:val="00864CF9"/>
    <w:rsid w:val="00884167"/>
    <w:rsid w:val="008C69B8"/>
    <w:rsid w:val="00A61612"/>
    <w:rsid w:val="00B65272"/>
    <w:rsid w:val="00C21D75"/>
    <w:rsid w:val="00CE6959"/>
    <w:rsid w:val="00D45807"/>
    <w:rsid w:val="00F379DB"/>
    <w:rsid w:val="00F83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4E23"/>
    <w:pPr>
      <w:ind w:left="720"/>
      <w:contextualSpacing/>
    </w:pPr>
  </w:style>
  <w:style w:type="paragraph" w:styleId="Textbubliny">
    <w:name w:val="Balloon Text"/>
    <w:basedOn w:val="Normln"/>
    <w:link w:val="TextbublinyChar"/>
    <w:uiPriority w:val="99"/>
    <w:semiHidden/>
    <w:unhideWhenUsed/>
    <w:rsid w:val="008C69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69B8"/>
    <w:rPr>
      <w:rFonts w:ascii="Tahoma" w:hAnsi="Tahoma" w:cs="Tahoma"/>
      <w:sz w:val="16"/>
      <w:szCs w:val="16"/>
    </w:rPr>
  </w:style>
  <w:style w:type="character" w:styleId="Hypertextovodkaz">
    <w:name w:val="Hyperlink"/>
    <w:basedOn w:val="Standardnpsmoodstavce"/>
    <w:uiPriority w:val="99"/>
    <w:unhideWhenUsed/>
    <w:rsid w:val="00F37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4E23"/>
    <w:pPr>
      <w:ind w:left="720"/>
      <w:contextualSpacing/>
    </w:pPr>
  </w:style>
  <w:style w:type="paragraph" w:styleId="Textbubliny">
    <w:name w:val="Balloon Text"/>
    <w:basedOn w:val="Normln"/>
    <w:link w:val="TextbublinyChar"/>
    <w:uiPriority w:val="99"/>
    <w:semiHidden/>
    <w:unhideWhenUsed/>
    <w:rsid w:val="008C69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69B8"/>
    <w:rPr>
      <w:rFonts w:ascii="Tahoma" w:hAnsi="Tahoma" w:cs="Tahoma"/>
      <w:sz w:val="16"/>
      <w:szCs w:val="16"/>
    </w:rPr>
  </w:style>
  <w:style w:type="character" w:styleId="Hypertextovodkaz">
    <w:name w:val="Hyperlink"/>
    <w:basedOn w:val="Standardnpsmoodstavce"/>
    <w:uiPriority w:val="99"/>
    <w:unhideWhenUsed/>
    <w:rsid w:val="00F37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porzl.cz/doc/met/17_literatura.docx" TargetMode="External"/><Relationship Id="rId3" Type="http://schemas.microsoft.com/office/2007/relationships/stylesWithEffects" Target="stylesWithEffects.xml"/><Relationship Id="rId7" Type="http://schemas.openxmlformats.org/officeDocument/2006/relationships/hyperlink" Target="http://ppporzl.cz/doc/met/2_nmc.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321</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Naděžda Jaskulová</dc:creator>
  <cp:lastModifiedBy>Ondřej Huňka</cp:lastModifiedBy>
  <cp:revision>10</cp:revision>
  <dcterms:created xsi:type="dcterms:W3CDTF">2013-09-15T08:00:00Z</dcterms:created>
  <dcterms:modified xsi:type="dcterms:W3CDTF">2014-02-14T09:14:00Z</dcterms:modified>
</cp:coreProperties>
</file>