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23" w:rsidRPr="0071333B" w:rsidRDefault="00A31723" w:rsidP="00B840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64FC58" wp14:editId="45318360">
            <wp:simplePos x="0" y="0"/>
            <wp:positionH relativeFrom="column">
              <wp:posOffset>-379730</wp:posOffset>
            </wp:positionH>
            <wp:positionV relativeFrom="paragraph">
              <wp:posOffset>-427355</wp:posOffset>
            </wp:positionV>
            <wp:extent cx="6477000" cy="800100"/>
            <wp:effectExtent l="0" t="0" r="0" b="0"/>
            <wp:wrapNone/>
            <wp:docPr id="1" name="Obrázek 1" descr="Hlavička ZL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 ZL kop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C4B" w:rsidRDefault="00670C4B" w:rsidP="00670C4B">
      <w:pPr>
        <w:spacing w:line="240" w:lineRule="auto"/>
        <w:jc w:val="both"/>
        <w:rPr>
          <w:rFonts w:ascii="Times New Roman" w:hAnsi="Times New Roman" w:cs="Times New Roman"/>
        </w:rPr>
      </w:pPr>
    </w:p>
    <w:p w:rsidR="00670C4B" w:rsidRPr="00670C4B" w:rsidRDefault="00670C4B" w:rsidP="00670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C4B">
        <w:rPr>
          <w:rFonts w:ascii="Times New Roman" w:hAnsi="Times New Roman" w:cs="Times New Roman"/>
          <w:b/>
          <w:sz w:val="24"/>
          <w:szCs w:val="24"/>
          <w:u w:val="single"/>
        </w:rPr>
        <w:t xml:space="preserve">JE VAŠE DÍTĚ PRAVÁK NEBO </w:t>
      </w:r>
      <w:proofErr w:type="gramStart"/>
      <w:r w:rsidRPr="00670C4B">
        <w:rPr>
          <w:rFonts w:ascii="Times New Roman" w:hAnsi="Times New Roman" w:cs="Times New Roman"/>
          <w:b/>
          <w:sz w:val="24"/>
          <w:szCs w:val="24"/>
          <w:u w:val="single"/>
        </w:rPr>
        <w:t>LEVÁK ?</w:t>
      </w:r>
      <w:proofErr w:type="gramEnd"/>
    </w:p>
    <w:p w:rsidR="00670C4B" w:rsidRPr="00670C4B" w:rsidRDefault="00670C4B" w:rsidP="00670C4B">
      <w:p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Pravorukost i levorukost jsou individuální vývojovou charakteristikou lidské osobnosti a je potřeba ji respektovat.</w:t>
      </w:r>
    </w:p>
    <w:p w:rsidR="00670C4B" w:rsidRPr="00670C4B" w:rsidRDefault="00670C4B" w:rsidP="00670C4B">
      <w:p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O tuto vývojovou skutečnost se zajímali rodiče vždycky, ale mnohdy svérázným způsobem. V minulém století v Evropě některé rodiny nechtěly přijmout leváctví svých dětí a nutily je k pravorukým činnostem, tj. především v kreslení a psaní. Toto mělo velmi nepříznivý dopad na psychosomatický vývoj těchto dětí. V posledních desetiletích se stav spíše obrátil, a to tak, že někteří rodiče z obavy, aby „nepoškodili“ své dítě „přecvičováním“, vedou i zřejmé praváky k levorukým činnostem, čímž dochází k nejasnému upřednostnění ruky, dochází k tzv. funkcionální ambidextrii, kdy dítě plnohodnotně nepoužívá ani pravou ani levou ruku. Nutno zdůraznit, že vyzrávání u některých dětí trvá až do 9.</w:t>
      </w:r>
      <w:r>
        <w:rPr>
          <w:rFonts w:ascii="Times New Roman" w:hAnsi="Times New Roman" w:cs="Times New Roman"/>
        </w:rPr>
        <w:t xml:space="preserve"> </w:t>
      </w:r>
      <w:r w:rsidRPr="00670C4B">
        <w:rPr>
          <w:rFonts w:ascii="Times New Roman" w:hAnsi="Times New Roman" w:cs="Times New Roman"/>
        </w:rPr>
        <w:t>roku věku.</w:t>
      </w:r>
    </w:p>
    <w:p w:rsidR="00670C4B" w:rsidRPr="00670C4B" w:rsidRDefault="00670C4B" w:rsidP="00670C4B">
      <w:p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Lateralita je výsledkem převahy /dominance/ jedné z mozkových hemisfér. Mluví se o pravém a levém mozku. Hemisféra dominantní /v evropském měřítku u většiny lidí levá/ se vyznačuje analyticko</w:t>
      </w:r>
      <w:r>
        <w:rPr>
          <w:rFonts w:ascii="Times New Roman" w:hAnsi="Times New Roman" w:cs="Times New Roman"/>
        </w:rPr>
        <w:t>-</w:t>
      </w:r>
      <w:r w:rsidRPr="00670C4B">
        <w:rPr>
          <w:rFonts w:ascii="Times New Roman" w:hAnsi="Times New Roman" w:cs="Times New Roman"/>
        </w:rPr>
        <w:t>syntetickým až logickým způsobem myšlení a převažuje u praváků. Nedominantní hemisféra /opět v evropském měřítku u dospělých lidí pravá/ je celostní, představová, podporuje především intuitivní myšlení a myšlení meditativně kreativní /hloubavě tvořivé/ a ta převažuje u leváků.  Ve východních kulturách /asijských/ převažuje dominance pravé hemisféry, tj. způsob meditativního myšlení.</w:t>
      </w:r>
    </w:p>
    <w:p w:rsidR="00670C4B" w:rsidRPr="00670C4B" w:rsidRDefault="00670C4B" w:rsidP="00670C4B">
      <w:p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 xml:space="preserve">Zdravotnické statistiky uvádějí, že se rodí děti s pravorukou i levorukou dispozicí v poměru 50% na 50%, ale z těch 50% potencionálních leváků se v průběhu raného vývoje další polovina spontánně přikloní k pravorukosti /jsou-li rodiče praváci/ a ze zbývajících 25% je cca 10% nevyhraněných a skutečnými leváky se stává cca 15% dětí. </w:t>
      </w:r>
    </w:p>
    <w:p w:rsidR="00670C4B" w:rsidRPr="00670C4B" w:rsidRDefault="00670C4B" w:rsidP="00670C4B">
      <w:p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  <w:b/>
        </w:rPr>
        <w:t>V současné praxi ve škole to jsou cca 3 leváci na 20 žáků ve třídě</w:t>
      </w:r>
      <w:r w:rsidRPr="00670C4B">
        <w:rPr>
          <w:rFonts w:ascii="Times New Roman" w:hAnsi="Times New Roman" w:cs="Times New Roman"/>
        </w:rPr>
        <w:t>.</w:t>
      </w:r>
    </w:p>
    <w:p w:rsidR="00670C4B" w:rsidRPr="00670C4B" w:rsidRDefault="00670C4B" w:rsidP="00670C4B">
      <w:p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Z poradenského hlediska je nutná zvýšená pozornost u oněch 25% dětí, ale především u těch 10% nevyhraněných, u kterých se vývojová dominance - /převaha vedoucí ruky/ z nějakého důvodu zpomalila, příp. byla nějakým způsobem narušena.</w:t>
      </w:r>
    </w:p>
    <w:p w:rsidR="00670C4B" w:rsidRPr="00670C4B" w:rsidRDefault="00670C4B" w:rsidP="00670C4B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70C4B">
        <w:rPr>
          <w:rFonts w:ascii="Times New Roman" w:hAnsi="Times New Roman" w:cs="Times New Roman"/>
          <w:i/>
          <w:u w:val="single"/>
        </w:rPr>
        <w:t xml:space="preserve">CO MŮŽE ZPŮSOBIT ZPOMALENÍ DOMINANCE RUKY U JINAK ZŘEJMÉHO LEVÁKA, ALE I </w:t>
      </w:r>
      <w:proofErr w:type="gramStart"/>
      <w:r w:rsidRPr="00670C4B">
        <w:rPr>
          <w:rFonts w:ascii="Times New Roman" w:hAnsi="Times New Roman" w:cs="Times New Roman"/>
          <w:i/>
          <w:u w:val="single"/>
        </w:rPr>
        <w:t>PRAVÁKA :</w:t>
      </w:r>
      <w:proofErr w:type="gramEnd"/>
    </w:p>
    <w:p w:rsidR="00670C4B" w:rsidRPr="00670C4B" w:rsidRDefault="00670C4B" w:rsidP="00670C4B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vývojová snaha napodobovat pravoruké nebo levoruké rodiče / přitom zmatek může způsobovat i běžné stolování, kdy rodič sedí proti dítěti/</w:t>
      </w:r>
    </w:p>
    <w:p w:rsidR="00670C4B" w:rsidRPr="00670C4B" w:rsidRDefault="00670C4B" w:rsidP="00670C4B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přemíra předmětů a nástrojů pro praváky a každodenní činnosti s nimi spojené /podávání ruky, stříhání, míchání, zatloukání, šroubování apod./</w:t>
      </w:r>
    </w:p>
    <w:p w:rsidR="00670C4B" w:rsidRPr="00670C4B" w:rsidRDefault="00670C4B" w:rsidP="00670C4B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nejasné předvádění činností opačnou rukou a nepřesné reakce rodičů</w:t>
      </w:r>
    </w:p>
    <w:p w:rsidR="00670C4B" w:rsidRPr="00670C4B" w:rsidRDefault="00670C4B" w:rsidP="00670C4B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snahy rodičů a pokusy se srovnáváním činností prováděných pravou i levou, „kterou to jde lépe“? „tu budeš používat“! – vedou k útlumu a vyhýbání se dané činnosti, tj.</w:t>
      </w:r>
      <w:r>
        <w:rPr>
          <w:rFonts w:ascii="Times New Roman" w:hAnsi="Times New Roman" w:cs="Times New Roman"/>
        </w:rPr>
        <w:t xml:space="preserve"> </w:t>
      </w:r>
      <w:r w:rsidRPr="00670C4B">
        <w:rPr>
          <w:rFonts w:ascii="Times New Roman" w:hAnsi="Times New Roman" w:cs="Times New Roman"/>
        </w:rPr>
        <w:t>kreslení</w:t>
      </w:r>
    </w:p>
    <w:p w:rsidR="00670C4B" w:rsidRPr="00670C4B" w:rsidRDefault="00670C4B" w:rsidP="00670C4B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nelibé reagování dospělých v okolí při neúspěšném provádění některých činností</w:t>
      </w:r>
    </w:p>
    <w:p w:rsidR="00670C4B" w:rsidRPr="00670C4B" w:rsidRDefault="00670C4B" w:rsidP="00670C4B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trvalé napomínání a upozorňování způsobuje u dětí psychosomatické poruchy neurotického typu – zvýšenou citovou labilitu, motorický neklid, neobratnost, neplynulosti řeči, poruchy usínání aj.</w:t>
      </w:r>
    </w:p>
    <w:p w:rsidR="00670C4B" w:rsidRPr="00670C4B" w:rsidRDefault="00670C4B" w:rsidP="00670C4B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70C4B">
        <w:rPr>
          <w:rFonts w:ascii="Times New Roman" w:hAnsi="Times New Roman" w:cs="Times New Roman"/>
          <w:i/>
          <w:u w:val="single"/>
        </w:rPr>
        <w:t>JAK POSILOVAT ZDRAVÝ PRŮBĚH VÝVOJOVÉHO UPEVŇOVÁNÍ VEDOUCÍ RUKY:</w:t>
      </w:r>
    </w:p>
    <w:p w:rsidR="00670C4B" w:rsidRPr="00670C4B" w:rsidRDefault="00670C4B" w:rsidP="00670C4B">
      <w:pPr>
        <w:pStyle w:val="Odstavecseseznamem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 xml:space="preserve">citlivě sledovat dítě v jeho vývoji při běžném výchovném vedení, které je vyrovnané, klidné a pravidelné </w:t>
      </w:r>
    </w:p>
    <w:p w:rsidR="00670C4B" w:rsidRPr="00670C4B" w:rsidRDefault="00670C4B" w:rsidP="00670C4B">
      <w:pPr>
        <w:pStyle w:val="Odstavecseseznamem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 xml:space="preserve">orientační posuzování laterální preference do 2 let si mohou rodiče provádět nenápadně a každodenně tak, že při nácviku jezení lžičkou položí vedle talíře vpravo i vlevo stejnou lžičku </w:t>
      </w:r>
      <w:r w:rsidRPr="00670C4B">
        <w:rPr>
          <w:rFonts w:ascii="Times New Roman" w:hAnsi="Times New Roman" w:cs="Times New Roman"/>
        </w:rPr>
        <w:lastRenderedPageBreak/>
        <w:t>/dítě si zvyká sáhnout dominantní rukou/, stejně tak při kreslení a omalovávání do 2 let /položit před dítě dvě stejné tužky nebo dát dítěti do rukou stejnou tužku, dítě spontánně použije nástroj ve vedoucí ruce/</w:t>
      </w:r>
    </w:p>
    <w:p w:rsidR="00670C4B" w:rsidRPr="00670C4B" w:rsidRDefault="00670C4B" w:rsidP="00670C4B">
      <w:pPr>
        <w:pStyle w:val="Odstavecseseznamem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lze i pokládat předmět před dítě doprostřed, aby si spontánně vybralo</w:t>
      </w:r>
    </w:p>
    <w:p w:rsidR="00670C4B" w:rsidRPr="00670C4B" w:rsidRDefault="00670C4B" w:rsidP="00670C4B">
      <w:pPr>
        <w:pStyle w:val="Odstavecseseznamem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zajímavými omalovánkami a domalovánkami podporovat zájem o kreslení, jakožto specifickou činnost horní končetiny</w:t>
      </w:r>
    </w:p>
    <w:p w:rsidR="00670C4B" w:rsidRPr="00670C4B" w:rsidRDefault="00670C4B" w:rsidP="00670C4B">
      <w:pPr>
        <w:pStyle w:val="Odstavecseseznamem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>trpělivé předvádění manuálních výkonů levou /i když je rodič pravák/</w:t>
      </w:r>
    </w:p>
    <w:p w:rsidR="00670C4B" w:rsidRPr="00670C4B" w:rsidRDefault="00670C4B" w:rsidP="00670C4B">
      <w:pPr>
        <w:pStyle w:val="Odstavecseseznamem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670C4B">
        <w:rPr>
          <w:rFonts w:ascii="Times New Roman" w:hAnsi="Times New Roman" w:cs="Times New Roman"/>
        </w:rPr>
        <w:t xml:space="preserve">všechny činnosti podporovat pochvalou a kladným oceněním. </w:t>
      </w:r>
    </w:p>
    <w:p w:rsidR="00670C4B" w:rsidRDefault="00670C4B" w:rsidP="00670C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a kde hledat pomoc</w:t>
      </w:r>
      <w:r w:rsidRPr="00670C4B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Pr="00670C4B">
        <w:rPr>
          <w:rFonts w:ascii="Times New Roman" w:hAnsi="Times New Roman" w:cs="Times New Roman"/>
        </w:rPr>
        <w:t xml:space="preserve">pokud se ve třech letech u dítěte neprojevuje vedoucí ruka, je vhodné se obrátit na pedagogicko-psychologickou poradnu, kde lze provést bezplatné vyšetření laterality a získat následná doporučení pro optimální posilování motorického, resp. </w:t>
      </w:r>
      <w:proofErr w:type="spellStart"/>
      <w:r w:rsidRPr="00670C4B">
        <w:rPr>
          <w:rFonts w:ascii="Times New Roman" w:hAnsi="Times New Roman" w:cs="Times New Roman"/>
        </w:rPr>
        <w:t>grafomotorického</w:t>
      </w:r>
      <w:proofErr w:type="spellEnd"/>
      <w:r w:rsidRPr="00670C4B">
        <w:rPr>
          <w:rFonts w:ascii="Times New Roman" w:hAnsi="Times New Roman" w:cs="Times New Roman"/>
        </w:rPr>
        <w:t xml:space="preserve"> vývoje dítěte.</w:t>
      </w:r>
    </w:p>
    <w:sectPr w:rsidR="00670C4B" w:rsidSect="003F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D66"/>
    <w:multiLevelType w:val="hybridMultilevel"/>
    <w:tmpl w:val="E09E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5A45"/>
    <w:multiLevelType w:val="hybridMultilevel"/>
    <w:tmpl w:val="8FB80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174A"/>
    <w:multiLevelType w:val="hybridMultilevel"/>
    <w:tmpl w:val="6E309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695D"/>
    <w:multiLevelType w:val="hybridMultilevel"/>
    <w:tmpl w:val="AF748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75C4"/>
    <w:multiLevelType w:val="hybridMultilevel"/>
    <w:tmpl w:val="5ADAD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2B03"/>
    <w:multiLevelType w:val="hybridMultilevel"/>
    <w:tmpl w:val="8F182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36A2"/>
    <w:multiLevelType w:val="hybridMultilevel"/>
    <w:tmpl w:val="2D4E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5918"/>
    <w:multiLevelType w:val="hybridMultilevel"/>
    <w:tmpl w:val="8C7E6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2192D"/>
    <w:multiLevelType w:val="hybridMultilevel"/>
    <w:tmpl w:val="24485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37C6"/>
    <w:multiLevelType w:val="hybridMultilevel"/>
    <w:tmpl w:val="AF5AB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B5F9B"/>
    <w:multiLevelType w:val="hybridMultilevel"/>
    <w:tmpl w:val="FF6C908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CCA5874"/>
    <w:multiLevelType w:val="hybridMultilevel"/>
    <w:tmpl w:val="54A012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C169B"/>
    <w:multiLevelType w:val="hybridMultilevel"/>
    <w:tmpl w:val="E250A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E6C65"/>
    <w:multiLevelType w:val="hybridMultilevel"/>
    <w:tmpl w:val="53EA88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A50878"/>
    <w:multiLevelType w:val="hybridMultilevel"/>
    <w:tmpl w:val="95CE70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D6833"/>
    <w:multiLevelType w:val="hybridMultilevel"/>
    <w:tmpl w:val="52DE9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A8A"/>
    <w:multiLevelType w:val="hybridMultilevel"/>
    <w:tmpl w:val="F1BEB7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35674"/>
    <w:multiLevelType w:val="hybridMultilevel"/>
    <w:tmpl w:val="DE447C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052C97"/>
    <w:multiLevelType w:val="hybridMultilevel"/>
    <w:tmpl w:val="B4D61E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61F0C"/>
    <w:multiLevelType w:val="hybridMultilevel"/>
    <w:tmpl w:val="9DDC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B30C6"/>
    <w:multiLevelType w:val="hybridMultilevel"/>
    <w:tmpl w:val="C228E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84AD5"/>
    <w:multiLevelType w:val="hybridMultilevel"/>
    <w:tmpl w:val="47A84E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354AB"/>
    <w:multiLevelType w:val="hybridMultilevel"/>
    <w:tmpl w:val="BC746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D6665"/>
    <w:multiLevelType w:val="hybridMultilevel"/>
    <w:tmpl w:val="E4E02C7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AAA6BA1"/>
    <w:multiLevelType w:val="hybridMultilevel"/>
    <w:tmpl w:val="FD5433BA"/>
    <w:lvl w:ilvl="0" w:tplc="A02E72BC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2148B"/>
    <w:multiLevelType w:val="hybridMultilevel"/>
    <w:tmpl w:val="BC049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45B8E"/>
    <w:multiLevelType w:val="hybridMultilevel"/>
    <w:tmpl w:val="50482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E76AA"/>
    <w:multiLevelType w:val="hybridMultilevel"/>
    <w:tmpl w:val="637C12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53B0C"/>
    <w:multiLevelType w:val="hybridMultilevel"/>
    <w:tmpl w:val="FF306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4549E"/>
    <w:multiLevelType w:val="hybridMultilevel"/>
    <w:tmpl w:val="0D3C10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65E29"/>
    <w:multiLevelType w:val="hybridMultilevel"/>
    <w:tmpl w:val="A9A47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8648A">
      <w:numFmt w:val="bullet"/>
      <w:lvlText w:val="-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D79BE"/>
    <w:multiLevelType w:val="hybridMultilevel"/>
    <w:tmpl w:val="9EAE1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"/>
  </w:num>
  <w:num w:numId="5">
    <w:abstractNumId w:val="21"/>
  </w:num>
  <w:num w:numId="6">
    <w:abstractNumId w:val="17"/>
  </w:num>
  <w:num w:numId="7">
    <w:abstractNumId w:val="29"/>
  </w:num>
  <w:num w:numId="8">
    <w:abstractNumId w:val="11"/>
  </w:num>
  <w:num w:numId="9">
    <w:abstractNumId w:val="22"/>
  </w:num>
  <w:num w:numId="10">
    <w:abstractNumId w:val="3"/>
  </w:num>
  <w:num w:numId="11">
    <w:abstractNumId w:val="23"/>
  </w:num>
  <w:num w:numId="12">
    <w:abstractNumId w:val="18"/>
  </w:num>
  <w:num w:numId="13">
    <w:abstractNumId w:val="2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4"/>
  </w:num>
  <w:num w:numId="19">
    <w:abstractNumId w:val="8"/>
  </w:num>
  <w:num w:numId="20">
    <w:abstractNumId w:val="31"/>
  </w:num>
  <w:num w:numId="21">
    <w:abstractNumId w:val="6"/>
  </w:num>
  <w:num w:numId="22">
    <w:abstractNumId w:val="1"/>
  </w:num>
  <w:num w:numId="23">
    <w:abstractNumId w:val="28"/>
  </w:num>
  <w:num w:numId="24">
    <w:abstractNumId w:val="26"/>
  </w:num>
  <w:num w:numId="25">
    <w:abstractNumId w:val="0"/>
  </w:num>
  <w:num w:numId="26">
    <w:abstractNumId w:val="10"/>
  </w:num>
  <w:num w:numId="27">
    <w:abstractNumId w:val="25"/>
  </w:num>
  <w:num w:numId="28">
    <w:abstractNumId w:val="7"/>
  </w:num>
  <w:num w:numId="29">
    <w:abstractNumId w:val="30"/>
  </w:num>
  <w:num w:numId="30">
    <w:abstractNumId w:val="24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58"/>
    <w:rsid w:val="000122CC"/>
    <w:rsid w:val="00027217"/>
    <w:rsid w:val="00036D2D"/>
    <w:rsid w:val="000433E9"/>
    <w:rsid w:val="0007483C"/>
    <w:rsid w:val="0009574C"/>
    <w:rsid w:val="000B6D28"/>
    <w:rsid w:val="000C7045"/>
    <w:rsid w:val="000E16A5"/>
    <w:rsid w:val="000F5B21"/>
    <w:rsid w:val="000F7C83"/>
    <w:rsid w:val="00111656"/>
    <w:rsid w:val="001155BC"/>
    <w:rsid w:val="00173601"/>
    <w:rsid w:val="00184931"/>
    <w:rsid w:val="00197320"/>
    <w:rsid w:val="00227F2E"/>
    <w:rsid w:val="00242B77"/>
    <w:rsid w:val="002A288F"/>
    <w:rsid w:val="002A29AF"/>
    <w:rsid w:val="002E66A6"/>
    <w:rsid w:val="0030656A"/>
    <w:rsid w:val="00315327"/>
    <w:rsid w:val="0034225C"/>
    <w:rsid w:val="00346D45"/>
    <w:rsid w:val="00365D7C"/>
    <w:rsid w:val="003701E5"/>
    <w:rsid w:val="003C3F1F"/>
    <w:rsid w:val="003F4CFF"/>
    <w:rsid w:val="0046067D"/>
    <w:rsid w:val="004B6C7B"/>
    <w:rsid w:val="004D3AB6"/>
    <w:rsid w:val="004E3360"/>
    <w:rsid w:val="00533E61"/>
    <w:rsid w:val="00552834"/>
    <w:rsid w:val="00572759"/>
    <w:rsid w:val="005751A4"/>
    <w:rsid w:val="005763A3"/>
    <w:rsid w:val="0059526E"/>
    <w:rsid w:val="005A4C98"/>
    <w:rsid w:val="005A616D"/>
    <w:rsid w:val="005E1AEE"/>
    <w:rsid w:val="005F1838"/>
    <w:rsid w:val="00633BB2"/>
    <w:rsid w:val="00647FCB"/>
    <w:rsid w:val="00670087"/>
    <w:rsid w:val="00670C4B"/>
    <w:rsid w:val="00685A6E"/>
    <w:rsid w:val="006D008F"/>
    <w:rsid w:val="00707578"/>
    <w:rsid w:val="0071333B"/>
    <w:rsid w:val="00717EAB"/>
    <w:rsid w:val="00750188"/>
    <w:rsid w:val="007854E9"/>
    <w:rsid w:val="007C547D"/>
    <w:rsid w:val="007C705E"/>
    <w:rsid w:val="00844270"/>
    <w:rsid w:val="008C5502"/>
    <w:rsid w:val="008F379E"/>
    <w:rsid w:val="009027DE"/>
    <w:rsid w:val="00951004"/>
    <w:rsid w:val="00962458"/>
    <w:rsid w:val="009C353F"/>
    <w:rsid w:val="009D07BC"/>
    <w:rsid w:val="009E213E"/>
    <w:rsid w:val="00A26E20"/>
    <w:rsid w:val="00A31723"/>
    <w:rsid w:val="00A52D9D"/>
    <w:rsid w:val="00A84741"/>
    <w:rsid w:val="00AA0545"/>
    <w:rsid w:val="00AB26E7"/>
    <w:rsid w:val="00AF7520"/>
    <w:rsid w:val="00B25AE7"/>
    <w:rsid w:val="00B314DA"/>
    <w:rsid w:val="00B32508"/>
    <w:rsid w:val="00B34D3B"/>
    <w:rsid w:val="00B81E11"/>
    <w:rsid w:val="00B840F4"/>
    <w:rsid w:val="00BB43FB"/>
    <w:rsid w:val="00BD58A3"/>
    <w:rsid w:val="00BF208B"/>
    <w:rsid w:val="00C51B3D"/>
    <w:rsid w:val="00C660F2"/>
    <w:rsid w:val="00C97577"/>
    <w:rsid w:val="00CA260F"/>
    <w:rsid w:val="00CE6BFD"/>
    <w:rsid w:val="00D229B7"/>
    <w:rsid w:val="00D67C01"/>
    <w:rsid w:val="00D748F6"/>
    <w:rsid w:val="00DD7642"/>
    <w:rsid w:val="00E244D2"/>
    <w:rsid w:val="00E611F1"/>
    <w:rsid w:val="00E66C16"/>
    <w:rsid w:val="00E83E27"/>
    <w:rsid w:val="00EC2ED3"/>
    <w:rsid w:val="00F03FE0"/>
    <w:rsid w:val="00F107A3"/>
    <w:rsid w:val="00F75C03"/>
    <w:rsid w:val="00F9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KPPP a ZDVPP Zlín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Ivana Cikánková</cp:lastModifiedBy>
  <cp:revision>3</cp:revision>
  <cp:lastPrinted>2013-12-02T14:23:00Z</cp:lastPrinted>
  <dcterms:created xsi:type="dcterms:W3CDTF">2013-12-12T14:29:00Z</dcterms:created>
  <dcterms:modified xsi:type="dcterms:W3CDTF">2013-12-12T14:35:00Z</dcterms:modified>
</cp:coreProperties>
</file>